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700" w:firstLineChars="250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</w:t>
      </w:r>
      <w:r>
        <w:rPr>
          <w:rFonts w:hint="eastAsia" w:ascii="宋体" w:hAnsi="宋体"/>
          <w:b/>
          <w:bCs/>
          <w:sz w:val="28"/>
          <w:szCs w:val="28"/>
        </w:rPr>
        <w:t xml:space="preserve"> 2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5</w:t>
      </w:r>
      <w:r>
        <w:rPr>
          <w:rFonts w:hint="eastAsia" w:ascii="宋体" w:hAnsi="宋体"/>
          <w:b/>
          <w:bCs/>
          <w:sz w:val="28"/>
          <w:szCs w:val="28"/>
        </w:rPr>
        <w:t xml:space="preserve">* </w:t>
      </w:r>
      <w:bookmarkStart w:id="0" w:name="_GoBack"/>
      <w:bookmarkEnd w:id="0"/>
      <w:r>
        <w:rPr>
          <w:rFonts w:hint="eastAsia" w:ascii="宋体" w:hAnsi="宋体"/>
          <w:b/>
          <w:bCs/>
          <w:sz w:val="28"/>
          <w:szCs w:val="28"/>
        </w:rPr>
        <w:t>全神贯注</w:t>
      </w:r>
    </w:p>
    <w:p>
      <w:pPr>
        <w:rPr>
          <w:rFonts w:hint="eastAsia"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学习目标</w:t>
      </w:r>
    </w:p>
    <w:p>
      <w:pPr>
        <w:rPr>
          <w:rFonts w:hint="eastAsia"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1、认识本课6个生字，结合上下文体会新闻的意思。</w:t>
      </w:r>
    </w:p>
    <w:p>
      <w:pPr>
        <w:rPr>
          <w:rFonts w:hint="eastAsia"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2、正确、流利、有感情地朗读课文。</w:t>
      </w:r>
    </w:p>
    <w:p>
      <w:pPr>
        <w:ind w:left="280" w:hanging="220" w:hangingChars="100"/>
        <w:rPr>
          <w:rFonts w:hint="eastAsia"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3、体会并学习全神贯注的工作态度，及通过具体事情的描写来表现人物全神贯注的写法。</w:t>
      </w:r>
    </w:p>
    <w:p>
      <w:pPr>
        <w:rPr>
          <w:rFonts w:hint="eastAsia"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课前准备</w:t>
      </w:r>
    </w:p>
    <w:p>
      <w:pPr>
        <w:numPr>
          <w:ilvl w:val="0"/>
          <w:numId w:val="1"/>
        </w:numPr>
        <w:rPr>
          <w:rFonts w:hint="eastAsia"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名人名言投影片。</w:t>
      </w:r>
    </w:p>
    <w:p>
      <w:pPr>
        <w:rPr>
          <w:rFonts w:hint="eastAsia"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课时：一课时</w:t>
      </w:r>
    </w:p>
    <w:p>
      <w:pPr>
        <w:rPr>
          <w:rFonts w:hint="eastAsia"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一、名言导入，激发阅读兴趣</w:t>
      </w:r>
    </w:p>
    <w:p>
      <w:pPr>
        <w:rPr>
          <w:rFonts w:hint="eastAsia"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1、师生共同背诵名人名言。如：</w:t>
      </w:r>
    </w:p>
    <w:p>
      <w:pPr>
        <w:ind w:firstLine="570"/>
        <w:rPr>
          <w:rFonts w:hint="eastAsia"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天才就是这样，终身努力，便成天才。   ----门捷列夫</w:t>
      </w:r>
    </w:p>
    <w:p>
      <w:pPr>
        <w:ind w:firstLine="570"/>
        <w:rPr>
          <w:rFonts w:hint="eastAsia"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天才免不了有障碍，因为障碍会创造天才。   ---罗曼</w:t>
      </w:r>
      <w:r>
        <w:rPr>
          <w:rFonts w:hint="eastAsia" w:ascii="宋体" w:hAnsi="宋体"/>
          <w:sz w:val="22"/>
          <w:szCs w:val="22"/>
          <w:lang w:val="en-US" w:eastAsia="zh-CN"/>
        </w:rPr>
        <w:t>·</w:t>
      </w:r>
      <w:r>
        <w:rPr>
          <w:rFonts w:hint="eastAsia" w:ascii="宋体" w:hAnsi="宋体"/>
          <w:sz w:val="22"/>
          <w:szCs w:val="22"/>
        </w:rPr>
        <w:t>罗兰</w:t>
      </w:r>
    </w:p>
    <w:p>
      <w:pPr>
        <w:ind w:firstLine="570"/>
        <w:rPr>
          <w:rFonts w:hint="eastAsia"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天才是百分之一的灵感，百分之九十九的汗水。---爱迪生</w:t>
      </w:r>
    </w:p>
    <w:p>
      <w:pPr>
        <w:rPr>
          <w:rFonts w:hint="eastAsia"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2、出示名言，请同学仔细读并提出疑问。</w:t>
      </w:r>
    </w:p>
    <w:p>
      <w:pPr>
        <w:ind w:left="559" w:leftChars="266" w:firstLine="4" w:firstLineChars="2"/>
        <w:rPr>
          <w:rFonts w:hint="eastAsia"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那一天下午，我在罗丹工作室 里学到的，比我多年在学校里学到的还要多。因为从那时起，我知道人类的一切工作，如果值得去做，而且要做得好，就应该全神贯注。</w:t>
      </w:r>
    </w:p>
    <w:p>
      <w:pPr>
        <w:rPr>
          <w:rFonts w:hint="eastAsia"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二、带着问题读书，并把问题连起来说一说课文的主要内容。</w:t>
      </w:r>
    </w:p>
    <w:p>
      <w:pPr>
        <w:rPr>
          <w:rFonts w:hint="eastAsia"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1、检查识字，用生字卡片了解并巩固识记，多笔画字可辨形认读。（如，邀 挚 痴 锁）</w:t>
      </w:r>
    </w:p>
    <w:p>
      <w:pPr>
        <w:rPr>
          <w:rFonts w:hint="eastAsia"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2、以自读为重点，读出全神贯注</w:t>
      </w:r>
    </w:p>
    <w:p>
      <w:pPr>
        <w:ind w:left="280" w:hanging="220" w:hangingChars="100"/>
        <w:rPr>
          <w:rFonts w:hint="eastAsia"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3、默读，把自己认为最能表现罗丹工作时全神贯注的句子画下来，并做一些批注。</w:t>
      </w:r>
    </w:p>
    <w:p>
      <w:pPr>
        <w:rPr>
          <w:rFonts w:hint="eastAsia"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4、放声练习朗读，结合插图，把自己的感受读出来。</w:t>
      </w:r>
    </w:p>
    <w:p>
      <w:pPr>
        <w:rPr>
          <w:rFonts w:hint="eastAsia"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三、以诵读为重点，感受全神贯注</w:t>
      </w:r>
    </w:p>
    <w:p>
      <w:pPr>
        <w:rPr>
          <w:rFonts w:hint="eastAsia"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1、同一段落比赛读，结合课文内容，说说对重点语句的理解，从而使学生能体会得深刻，读得动情。</w:t>
      </w:r>
    </w:p>
    <w:p>
      <w:pPr>
        <w:rPr>
          <w:rFonts w:hint="eastAsia"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（如，第一自然段，通过罗丹语言中的“偏了点儿，等一等”等诩，说明在朋友认为是杰作的情况下，罗丹仍能找到瑕疵，并“立刻”修改，表明他精益求精、严肃认真的工作态度。读时应能领会到这一点。</w:t>
      </w:r>
    </w:p>
    <w:p>
      <w:pPr>
        <w:rPr>
          <w:rFonts w:hint="eastAsia"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2、第二自然段作为重点段落，要读出罗丹动作神态的变化，谳出工作的时间长和如痴如醉的状态，谳出罗丹全神贯注的工作情景。可通过多名学生比赛读、教师范读、看插图想象情境读多种开工，将这一段读充分，在评读中逐步深入体会罗丹工作时全身心的投入。）</w:t>
      </w:r>
    </w:p>
    <w:p>
      <w:pPr>
        <w:rPr>
          <w:rFonts w:hint="eastAsia"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3、再次出示最后一段话，结合自己的学习和生活谈感受，加深对“全神贯注”一词的理解。</w:t>
      </w:r>
    </w:p>
    <w:p>
      <w:pPr>
        <w:rPr>
          <w:rFonts w:hint="eastAsia"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四、体会写法，积累语言</w:t>
      </w:r>
    </w:p>
    <w:p>
      <w:pPr>
        <w:ind w:left="280" w:hanging="220" w:hangingChars="100"/>
        <w:rPr>
          <w:rFonts w:hint="eastAsia"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1、再次速读课文，作者是怎样写出罗丹全神贯注的工作态度的，说说自己的发现。（对人物的语言、动作描写）</w:t>
      </w:r>
    </w:p>
    <w:p>
      <w:pPr>
        <w:rPr>
          <w:rFonts w:hint="eastAsia"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2、选择你认为描写最精彩的句子摘抄下来。</w:t>
      </w:r>
    </w:p>
    <w:p>
      <w:pPr>
        <w:rPr>
          <w:rFonts w:hint="eastAsia"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板书：全神贯注  忘了一切</w:t>
      </w:r>
    </w:p>
    <w:p>
      <w:pPr>
        <w:rPr>
          <w:rFonts w:hint="eastAsia"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教学反思：通过学习课文同学们都能懂得要做好一切事情就必须全神贯注。</w:t>
      </w:r>
    </w:p>
    <w:p>
      <w:pPr>
        <w:rPr>
          <w:sz w:val="18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67056"/>
    <w:multiLevelType w:val="multilevel"/>
    <w:tmpl w:val="08B67056"/>
    <w:lvl w:ilvl="0" w:tentative="0">
      <w:start w:val="1"/>
      <w:numFmt w:val="decimal"/>
      <w:lvlText w:val="%1、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7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123C93"/>
    <w:rsid w:val="0B767ED0"/>
    <w:rsid w:val="4A6840F7"/>
    <w:rsid w:val="4B123C93"/>
    <w:rsid w:val="5FD25C0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2016-11-22T03:32:00Z</dcterms:created>
  <dc:creator>Administrator</dc:creator>
  <cp:lastModifiedBy>Administrator</cp:lastModifiedBy>
  <dcterms:modified xsi:type="dcterms:W3CDTF">2018-01-06T00:54:23Z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